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600" w:lineRule="atLeas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“说教材”案例材料基本要求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案例须基于全国职业教育大会精神、《职业教育专业目录（2021年）》、《职业教育专业简介（2022年修订）》和《中等职业学校英语课程标准（2020年版）》</w:t>
      </w:r>
      <w:r>
        <w:rPr>
          <w:rFonts w:ascii="仿宋" w:hAnsi="仿宋" w:eastAsia="仿宋" w:cs="仿宋"/>
          <w:sz w:val="32"/>
          <w:szCs w:val="32"/>
        </w:rPr>
        <w:t>《高等职业教育专科英语课程标准（2021年版）》</w:t>
      </w:r>
      <w:r>
        <w:rPr>
          <w:rFonts w:hint="eastAsia" w:ascii="仿宋" w:hAnsi="仿宋" w:eastAsia="仿宋" w:cs="仿宋"/>
          <w:sz w:val="32"/>
          <w:szCs w:val="32"/>
        </w:rPr>
        <w:t>，体现立德树人根本任务和学科核心素养培养，体现课程思政、科技创新、科学素养的深度融合，反映职业教育特色，符合语言教学规律，突出教材合理运用，提升课堂育人实效。</w:t>
      </w:r>
    </w:p>
    <w:p>
      <w:pPr>
        <w:ind w:left="420" w:left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一、基本内容</w:t>
      </w:r>
    </w:p>
    <w:p>
      <w:pPr>
        <w:numPr>
          <w:ilvl w:val="0"/>
          <w:numId w:val="1"/>
        </w:numPr>
        <w:ind w:left="56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课程教学设计</w:t>
      </w:r>
    </w:p>
    <w:p>
      <w:pPr>
        <w:ind w:firstLine="56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选取最新职业教育国家规划教材中的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1个单元</w:t>
      </w:r>
      <w:r>
        <w:rPr>
          <w:rFonts w:hint="eastAsia" w:ascii="仿宋" w:hAnsi="仿宋" w:eastAsia="仿宋" w:cs="仿宋"/>
          <w:sz w:val="32"/>
          <w:szCs w:val="32"/>
        </w:rPr>
        <w:t>进行教学设计，须设计合理、重点突出、详略得当，能够有效指导教学活动的组织实施，侧重体现具体的教学内容及教学任务安排。</w:t>
      </w:r>
    </w:p>
    <w:p>
      <w:pPr>
        <w:numPr>
          <w:ilvl w:val="0"/>
          <w:numId w:val="1"/>
        </w:numPr>
        <w:ind w:left="56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课堂教学课件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根据单元教学设计，制作并提交用于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1个课时（45分钟）</w:t>
      </w:r>
      <w:r>
        <w:rPr>
          <w:rFonts w:hint="eastAsia" w:ascii="仿宋" w:hAnsi="仿宋" w:eastAsia="仿宋" w:cs="仿宋"/>
          <w:sz w:val="32"/>
          <w:szCs w:val="32"/>
        </w:rPr>
        <w:t>教学使用的教学课件PPT。教学内容有效服务教学目标，体现教材的合理使用，组织编排符合学生认知规律，呈现形式有助提升课堂教学效果。</w:t>
      </w:r>
    </w:p>
    <w:p>
      <w:pPr>
        <w:ind w:left="420" w:leftChars="200" w:firstLine="320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二、提交要求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 课程教学设计：填写附表1，以PDF格式保存，文件命名为“教学设计+学校名称+团队负责人姓名”。</w:t>
      </w:r>
    </w:p>
    <w:p>
      <w:pPr>
        <w:ind w:firstLine="56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课堂教学课件：使用16:9尺寸，以PPT或者PPTX格式保存，大小不超过50M，文件命名为“教学课件+学校名称+团队负责人姓名”。</w:t>
      </w:r>
    </w:p>
    <w:p>
      <w:pPr>
        <w:ind w:firstLine="56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报名表：填写附表2并加盖学校公章，以PDF格式保存，文件命名为“报名表+学校名称+团队负责人姓名”。</w:t>
      </w:r>
    </w:p>
    <w:p>
      <w:pPr>
        <w:ind w:left="420" w:leftChars="200" w:firstLine="320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三、选用标准（供参考借鉴）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692"/>
        <w:gridCol w:w="5172"/>
        <w:gridCol w:w="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选用指标</w:t>
            </w:r>
          </w:p>
        </w:tc>
        <w:tc>
          <w:tcPr>
            <w:tcW w:w="51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标准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01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教学目标</w:t>
            </w:r>
          </w:p>
        </w:tc>
        <w:tc>
          <w:tcPr>
            <w:tcW w:w="517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体现立德树人根本理念，实现语言目标与育人目标的融合；反映新技术和产业变革趋势、区域经济发展，注重学生未来职业发展和终身发展需求，体现院校培养特色；层次清晰，维度全面，表述准确，切实可行。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02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教学过程</w:t>
            </w:r>
          </w:p>
        </w:tc>
        <w:tc>
          <w:tcPr>
            <w:tcW w:w="517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紧密围绕教学目标，环环相扣，逐步深入，教学组织得当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，教学内容准确，教学设计科学</w:t>
            </w:r>
            <w:r>
              <w:rPr>
                <w:rFonts w:ascii="仿宋" w:hAnsi="仿宋" w:eastAsia="仿宋" w:cs="仿宋"/>
                <w:sz w:val="32"/>
                <w:szCs w:val="32"/>
              </w:rPr>
              <w:t>；结合职场情境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和岗位（群）需求</w:t>
            </w:r>
            <w:r>
              <w:rPr>
                <w:rFonts w:ascii="仿宋" w:hAnsi="仿宋" w:eastAsia="仿宋" w:cs="仿宋"/>
                <w:sz w:val="32"/>
                <w:szCs w:val="32"/>
              </w:rPr>
              <w:t>，反映职业特色，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服务专业升级，体现时代</w:t>
            </w:r>
            <w:r>
              <w:rPr>
                <w:rFonts w:ascii="仿宋" w:hAnsi="仿宋" w:eastAsia="仿宋" w:cs="仿宋"/>
                <w:sz w:val="32"/>
                <w:szCs w:val="32"/>
              </w:rPr>
              <w:t>要求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；</w:t>
            </w:r>
            <w:r>
              <w:rPr>
                <w:rFonts w:ascii="仿宋" w:hAnsi="仿宋" w:eastAsia="仿宋" w:cs="仿宋"/>
                <w:sz w:val="32"/>
                <w:szCs w:val="32"/>
              </w:rPr>
              <w:t>通过适当的内容、多样的方法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、</w:t>
            </w:r>
            <w:r>
              <w:rPr>
                <w:rFonts w:ascii="仿宋" w:hAnsi="仿宋" w:eastAsia="仿宋" w:cs="仿宋"/>
                <w:sz w:val="32"/>
                <w:szCs w:val="32"/>
              </w:rPr>
              <w:t>先进的模式，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在</w:t>
            </w:r>
            <w:r>
              <w:rPr>
                <w:rFonts w:ascii="仿宋" w:hAnsi="仿宋" w:eastAsia="仿宋" w:cs="仿宋"/>
                <w:sz w:val="32"/>
                <w:szCs w:val="32"/>
              </w:rPr>
              <w:t>潜移默化中实现育人目标； 恰当有效运用智慧教学手段，激发学生兴趣与潜能，促进合作、探究与创新学习，注重语言教学实效。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03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教学评价</w:t>
            </w:r>
          </w:p>
        </w:tc>
        <w:tc>
          <w:tcPr>
            <w:tcW w:w="517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导向清晰，标准明确，能有效检验教学目标是否达成，体现学科核心素养培养；评价方式多元，形成性评价与终结性评价相结合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，</w:t>
            </w:r>
            <w:r>
              <w:rPr>
                <w:rFonts w:ascii="仿宋" w:hAnsi="仿宋" w:eastAsia="仿宋" w:cs="仿宋"/>
                <w:sz w:val="32"/>
                <w:szCs w:val="32"/>
              </w:rPr>
              <w:t>鼓励师生合作评价；能够对学生起到启迪、引导和督促作用，并能反拨教学。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04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教材使用</w:t>
            </w:r>
          </w:p>
        </w:tc>
        <w:tc>
          <w:tcPr>
            <w:tcW w:w="517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紧密结合单元内容，融会贯通教材理念，使教学设计目标清晰、科学合理、有据可依；充分挖掘教材内涵，使教学设计传递价值、体现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思想</w:t>
            </w:r>
            <w:r>
              <w:rPr>
                <w:rFonts w:ascii="仿宋" w:hAnsi="仿宋" w:eastAsia="仿宋" w:cs="仿宋"/>
                <w:sz w:val="32"/>
                <w:szCs w:val="32"/>
              </w:rPr>
              <w:t>深度；有机融合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线上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线下资源，使教学效率最大化。 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</w:t>
            </w:r>
            <w:r>
              <w:rPr>
                <w:rFonts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特色创新与成效</w:t>
            </w:r>
          </w:p>
        </w:tc>
        <w:tc>
          <w:tcPr>
            <w:tcW w:w="5172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课程设计、教学实施、评价方案符合专业及课程特点，有效服务教学目标，体现数字经济时代对人才培养的新要求；创新教学模式，转变教师角色，改进教学评价；有机融入思政教育元素，落实课程思政要求。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100</w:t>
            </w:r>
          </w:p>
        </w:tc>
      </w:tr>
    </w:tbl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br w:type="page"/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附表1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“说教材”案例材料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课程</w:t>
      </w:r>
      <w:r>
        <w:rPr>
          <w:rFonts w:ascii="黑体" w:hAnsi="黑体" w:eastAsia="黑体" w:cs="黑体"/>
          <w:sz w:val="28"/>
          <w:szCs w:val="28"/>
        </w:rPr>
        <w:t>教学设计</w:t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一、基本信息</w:t>
      </w:r>
    </w:p>
    <w:tbl>
      <w:tblPr>
        <w:tblStyle w:val="1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7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课程名称</w:t>
            </w:r>
          </w:p>
        </w:tc>
        <w:tc>
          <w:tcPr>
            <w:tcW w:w="7168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（请根据实际教学主题、内容及场景命名）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课程类别</w:t>
            </w:r>
          </w:p>
        </w:tc>
        <w:tc>
          <w:tcPr>
            <w:tcW w:w="7168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ascii="仿宋" w:hAnsi="仿宋" w:eastAsia="仿宋" w:cs="仿宋"/>
                <w:sz w:val="28"/>
                <w:szCs w:val="28"/>
              </w:rPr>
              <w:t>公共英语课程</w:t>
            </w:r>
          </w:p>
          <w:p>
            <w:pPr>
              <w:jc w:val="left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ascii="仿宋" w:hAnsi="仿宋" w:eastAsia="仿宋" w:cs="仿宋"/>
                <w:sz w:val="28"/>
                <w:szCs w:val="28"/>
              </w:rPr>
              <w:t>行业或专业英语课程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，请填写行业/专业名称：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</w:t>
            </w:r>
          </w:p>
          <w:p>
            <w:pPr>
              <w:jc w:val="left"/>
              <w:rPr>
                <w:rStyle w:val="22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英语类专业课程，请填写专业名称：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jc w:val="left"/>
              <w:rPr>
                <w:rStyle w:val="22"/>
                <w:rFonts w:eastAsia="仿宋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其他课程，请填写：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教学对象</w:t>
            </w:r>
          </w:p>
        </w:tc>
        <w:tc>
          <w:tcPr>
            <w:tcW w:w="71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教学时长</w:t>
            </w:r>
          </w:p>
        </w:tc>
        <w:tc>
          <w:tcPr>
            <w:tcW w:w="71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教材名称</w:t>
            </w:r>
          </w:p>
        </w:tc>
        <w:tc>
          <w:tcPr>
            <w:tcW w:w="7168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（请按教材封面信息准确填写）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教学单元</w:t>
            </w:r>
          </w:p>
        </w:tc>
        <w:tc>
          <w:tcPr>
            <w:tcW w:w="7168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册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hAnsi="仿宋" w:eastAsia="仿宋" w:cs="仿宋"/>
                <w:sz w:val="28"/>
                <w:szCs w:val="28"/>
              </w:rPr>
              <w:t>单元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jc w:val="left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单元名称：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（请按照教材中的单元名称填写）   </w:t>
            </w:r>
          </w:p>
        </w:tc>
      </w:tr>
    </w:tbl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二、单元教学设计（不超过2000字）</w:t>
      </w:r>
    </w:p>
    <w:tbl>
      <w:tblPr>
        <w:tblStyle w:val="16"/>
        <w:tblpPr w:leftFromText="180" w:rightFromText="180" w:vertAnchor="text" w:horzAnchor="page" w:tblpX="1797" w:tblpY="107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8519" w:type="dxa"/>
          </w:tcPr>
          <w:p>
            <w:pPr>
              <w:spacing w:before="156" w:beforeLines="50" w:line="360" w:lineRule="auto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1.课程描述（说明本课程时长、目标、课程特色及性质）</w:t>
            </w:r>
          </w:p>
          <w:p>
            <w:pPr>
              <w:spacing w:before="156" w:beforeLines="50" w:line="360" w:lineRule="auto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2.院校特色及学情</w:t>
            </w:r>
          </w:p>
          <w:p>
            <w:pPr>
              <w:spacing w:before="156" w:beforeLines="50" w:line="360" w:lineRule="auto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3.单元教学目标（围绕学科核心素养培养说明单元的教学目标）</w:t>
            </w:r>
          </w:p>
          <w:p>
            <w:pPr>
              <w:spacing w:before="156" w:beforeLines="50" w:line="360" w:lineRule="auto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4.单元教学过程（说明本单元如何紧密结合教材内容开展教学）</w:t>
            </w:r>
          </w:p>
          <w:p>
            <w:pPr>
              <w:spacing w:before="156" w:beforeLines="50" w:line="360" w:lineRule="auto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5.单元教学评价（说明本单元的评价理念与评价方式）</w:t>
            </w:r>
          </w:p>
        </w:tc>
      </w:tr>
    </w:tbl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PPT</w:t>
      </w:r>
      <w:r>
        <w:rPr>
          <w:rFonts w:ascii="黑体" w:hAnsi="黑体" w:eastAsia="黑体" w:cs="黑体"/>
          <w:sz w:val="28"/>
          <w:szCs w:val="28"/>
        </w:rPr>
        <w:t>教学课件</w:t>
      </w:r>
      <w:r>
        <w:rPr>
          <w:rFonts w:hint="eastAsia" w:ascii="黑体" w:hAnsi="黑体" w:eastAsia="黑体" w:cs="黑体"/>
          <w:sz w:val="28"/>
          <w:szCs w:val="28"/>
        </w:rPr>
        <w:t>的</w:t>
      </w:r>
      <w:r>
        <w:rPr>
          <w:rFonts w:ascii="黑体" w:hAnsi="黑体" w:eastAsia="黑体" w:cs="黑体"/>
          <w:sz w:val="28"/>
          <w:szCs w:val="28"/>
        </w:rPr>
        <w:t>配套教案（说明</w:t>
      </w:r>
      <w:r>
        <w:rPr>
          <w:rFonts w:hint="eastAsia" w:ascii="黑体" w:hAnsi="黑体" w:eastAsia="黑体" w:cs="黑体"/>
          <w:sz w:val="28"/>
          <w:szCs w:val="28"/>
        </w:rPr>
        <w:t>所选取课时的</w:t>
      </w:r>
      <w:r>
        <w:rPr>
          <w:rFonts w:ascii="黑体" w:hAnsi="黑体" w:eastAsia="黑体" w:cs="黑体"/>
          <w:sz w:val="28"/>
          <w:szCs w:val="28"/>
        </w:rPr>
        <w:t>教学目标、教学重难点、教学方法、教学手段、教学过程等）</w:t>
      </w:r>
    </w:p>
    <w:tbl>
      <w:tblPr>
        <w:tblStyle w:val="16"/>
        <w:tblW w:w="8495" w:type="dxa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7" w:hRule="atLeast"/>
        </w:trPr>
        <w:tc>
          <w:tcPr>
            <w:tcW w:w="8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</w:tc>
      </w:tr>
    </w:tbl>
    <w:p>
      <w:pPr>
        <w:widowControl/>
        <w:spacing w:line="600" w:lineRule="exact"/>
        <w:rPr>
          <w:rFonts w:ascii="仿宋" w:hAnsi="仿宋" w:eastAsia="仿宋" w:cs="仿宋"/>
          <w:b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注：本表请保存为PDF格式，与其他材料一同发送至zzwj@fltrp.com。</w:t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附表2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“说教材”案例材料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报名表</w:t>
      </w:r>
    </w:p>
    <w:tbl>
      <w:tblPr>
        <w:tblStyle w:val="1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4"/>
        <w:gridCol w:w="2057"/>
        <w:gridCol w:w="1431"/>
        <w:gridCol w:w="54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省（自治区、直辖市、计划单列市）</w:t>
            </w:r>
          </w:p>
        </w:tc>
        <w:tc>
          <w:tcPr>
            <w:tcW w:w="205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学校属性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中职 </w:t>
            </w: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高职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学校名称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团队负责人姓名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25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案例名称</w:t>
            </w:r>
          </w:p>
        </w:tc>
        <w:tc>
          <w:tcPr>
            <w:tcW w:w="608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（请根据实际教学主题、内容及场景命名）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使用教材单元</w:t>
            </w:r>
          </w:p>
        </w:tc>
        <w:tc>
          <w:tcPr>
            <w:tcW w:w="608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（按照教材中的单元名称填写）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9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6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6" w:hRule="atLeast"/>
        </w:trPr>
        <w:tc>
          <w:tcPr>
            <w:tcW w:w="8717" w:type="dxa"/>
            <w:gridSpan w:val="5"/>
            <w:vAlign w:val="center"/>
          </w:tcPr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本人承诺所报送的材料为团队原创，无版权问题，并同意将参与征集活动的文字资料（包括电子与纸质资料）、音像制品及因活动形成的所有智力成果免费公开以供交流学习。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团队负责人：（手写签字）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学校盖章：</w:t>
            </w:r>
          </w:p>
          <w:p>
            <w:pPr>
              <w:ind w:firstLine="560" w:firstLineChars="2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fldChar w:fldCharType="begin"/>
      </w:r>
      <w:r>
        <w:instrText xml:space="preserve"> HYPERLINK "mailto:请将本表PDF格式文件与其他材料一同发送至zzwj@fltrp.com。" </w:instrText>
      </w:r>
      <w:r>
        <w:fldChar w:fldCharType="separate"/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请将本表PDF格式文件与其他材料一同发送至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245164743@qq.com</w:t>
      </w:r>
      <w:bookmarkStart w:id="0" w:name="_GoBack"/>
      <w:bookmarkEnd w:id="0"/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。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end"/>
      </w:r>
    </w:p>
    <w:sectPr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1295F1-81EF-49F2-B0B0-F8F69B5676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4F70ADE-8B59-4C19-B639-0B3DD61367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0F54492-D32E-4605-9F86-D9A1BFE7AB4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3F576674-9209-4402-95D5-716DA80D000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14A10C71-7EB2-45AB-8BE5-59475B40AB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enter" w:pos="4252"/>
        <w:tab w:val="center" w:pos="4337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E93EE"/>
    <w:multiLevelType w:val="singleLevel"/>
    <w:tmpl w:val="BCDE93E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hNjE4MDg3MjFjZjRlNTg1MTI1ZWRjNGMxZmE3YjMifQ=="/>
  </w:docVars>
  <w:rsids>
    <w:rsidRoot w:val="00000000"/>
    <w:rsid w:val="0F17510A"/>
    <w:rsid w:val="6A5F10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99" w:semiHidden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nhideWhenUsed="0" w:uiPriority="0" w:semiHidden="0" w:name="Date"/>
    <w:lsdException w:uiPriority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4">
    <w:name w:val="heading 3"/>
    <w:basedOn w:val="1"/>
    <w:next w:val="1"/>
    <w:autoRedefine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8">
    <w:name w:val="Default Paragraph Font"/>
    <w:autoRedefine/>
    <w:unhideWhenUsed/>
    <w:qFormat/>
    <w:uiPriority w:val="1"/>
  </w:style>
  <w:style w:type="table" w:default="1" w:styleId="1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5">
    <w:name w:val="annotation text"/>
    <w:basedOn w:val="1"/>
    <w:link w:val="29"/>
    <w:autoRedefine/>
    <w:qFormat/>
    <w:uiPriority w:val="0"/>
    <w:pPr>
      <w:jc w:val="left"/>
    </w:pPr>
  </w:style>
  <w:style w:type="paragraph" w:styleId="6">
    <w:name w:val="Salutation"/>
    <w:basedOn w:val="1"/>
    <w:next w:val="1"/>
    <w:link w:val="24"/>
    <w:autoRedefine/>
    <w:qFormat/>
    <w:uiPriority w:val="99"/>
    <w:rPr>
      <w:sz w:val="24"/>
    </w:rPr>
  </w:style>
  <w:style w:type="paragraph" w:styleId="7">
    <w:name w:val="Closing"/>
    <w:basedOn w:val="1"/>
    <w:link w:val="25"/>
    <w:qFormat/>
    <w:uiPriority w:val="99"/>
    <w:pPr>
      <w:ind w:left="100" w:leftChars="2100"/>
    </w:pPr>
    <w:rPr>
      <w:sz w:val="24"/>
    </w:rPr>
  </w:style>
  <w:style w:type="paragraph" w:styleId="8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kern w:val="0"/>
      <w:sz w:val="20"/>
      <w:szCs w:val="20"/>
    </w:rPr>
  </w:style>
  <w:style w:type="paragraph" w:styleId="9">
    <w:name w:val="Date"/>
    <w:basedOn w:val="1"/>
    <w:next w:val="1"/>
    <w:link w:val="31"/>
    <w:qFormat/>
    <w:uiPriority w:val="0"/>
    <w:pPr>
      <w:ind w:left="100" w:leftChars="2500"/>
    </w:pPr>
  </w:style>
  <w:style w:type="paragraph" w:styleId="10">
    <w:name w:val="Balloon Text"/>
    <w:basedOn w:val="1"/>
    <w:link w:val="28"/>
    <w:qFormat/>
    <w:uiPriority w:val="99"/>
    <w:rPr>
      <w:sz w:val="18"/>
      <w:szCs w:val="18"/>
    </w:rPr>
  </w:style>
  <w:style w:type="paragraph" w:styleId="11">
    <w:name w:val="footer"/>
    <w:basedOn w:val="1"/>
    <w:link w:val="2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5"/>
    <w:next w:val="5"/>
    <w:link w:val="30"/>
    <w:autoRedefine/>
    <w:qFormat/>
    <w:uiPriority w:val="0"/>
    <w:rPr>
      <w:b/>
      <w:bCs/>
    </w:rPr>
  </w:style>
  <w:style w:type="paragraph" w:styleId="15">
    <w:name w:val="Body Text First Indent 2"/>
    <w:basedOn w:val="8"/>
    <w:autoRedefine/>
    <w:unhideWhenUsed/>
    <w:qFormat/>
    <w:uiPriority w:val="99"/>
    <w:pPr>
      <w:ind w:firstLine="42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autoRedefine/>
    <w:qFormat/>
    <w:uiPriority w:val="0"/>
    <w:rPr>
      <w:b/>
    </w:rPr>
  </w:style>
  <w:style w:type="character" w:styleId="20">
    <w:name w:val="Emphasis"/>
    <w:basedOn w:val="18"/>
    <w:autoRedefine/>
    <w:qFormat/>
    <w:uiPriority w:val="0"/>
    <w:rPr>
      <w:i/>
    </w:rPr>
  </w:style>
  <w:style w:type="character" w:styleId="21">
    <w:name w:val="Hyperlink"/>
    <w:basedOn w:val="18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8"/>
    <w:qFormat/>
    <w:uiPriority w:val="0"/>
    <w:rPr>
      <w:sz w:val="21"/>
      <w:szCs w:val="21"/>
    </w:rPr>
  </w:style>
  <w:style w:type="paragraph" w:customStyle="1" w:styleId="2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4">
    <w:name w:val="称呼 Char"/>
    <w:basedOn w:val="18"/>
    <w:link w:val="6"/>
    <w:autoRedefine/>
    <w:qFormat/>
    <w:uiPriority w:val="99"/>
    <w:rPr>
      <w:sz w:val="24"/>
    </w:rPr>
  </w:style>
  <w:style w:type="character" w:customStyle="1" w:styleId="25">
    <w:name w:val="结束语 Char"/>
    <w:basedOn w:val="18"/>
    <w:link w:val="7"/>
    <w:autoRedefine/>
    <w:qFormat/>
    <w:uiPriority w:val="99"/>
    <w:rPr>
      <w:sz w:val="24"/>
    </w:rPr>
  </w:style>
  <w:style w:type="character" w:customStyle="1" w:styleId="26">
    <w:name w:val="页眉 Char"/>
    <w:basedOn w:val="18"/>
    <w:link w:val="12"/>
    <w:autoRedefine/>
    <w:qFormat/>
    <w:uiPriority w:val="99"/>
    <w:rPr>
      <w:sz w:val="18"/>
      <w:szCs w:val="18"/>
    </w:rPr>
  </w:style>
  <w:style w:type="character" w:customStyle="1" w:styleId="27">
    <w:name w:val="页脚 Char"/>
    <w:basedOn w:val="18"/>
    <w:link w:val="11"/>
    <w:autoRedefine/>
    <w:qFormat/>
    <w:uiPriority w:val="99"/>
    <w:rPr>
      <w:sz w:val="18"/>
      <w:szCs w:val="18"/>
    </w:rPr>
  </w:style>
  <w:style w:type="character" w:customStyle="1" w:styleId="28">
    <w:name w:val="批注框文本 Char"/>
    <w:basedOn w:val="18"/>
    <w:link w:val="10"/>
    <w:autoRedefine/>
    <w:qFormat/>
    <w:uiPriority w:val="99"/>
    <w:rPr>
      <w:sz w:val="18"/>
      <w:szCs w:val="18"/>
    </w:rPr>
  </w:style>
  <w:style w:type="character" w:customStyle="1" w:styleId="29">
    <w:name w:val="批注文字 Char"/>
    <w:basedOn w:val="18"/>
    <w:link w:val="5"/>
    <w:autoRedefine/>
    <w:qFormat/>
    <w:uiPriority w:val="0"/>
    <w:rPr>
      <w:rFonts w:ascii="Calibri" w:hAnsi="Calibri" w:cs="宋体"/>
      <w:kern w:val="2"/>
      <w:sz w:val="21"/>
      <w:szCs w:val="22"/>
    </w:rPr>
  </w:style>
  <w:style w:type="character" w:customStyle="1" w:styleId="30">
    <w:name w:val="批注主题 Char"/>
    <w:basedOn w:val="29"/>
    <w:link w:val="14"/>
    <w:autoRedefine/>
    <w:qFormat/>
    <w:uiPriority w:val="0"/>
    <w:rPr>
      <w:rFonts w:ascii="Calibri" w:hAnsi="Calibri" w:cs="宋体"/>
      <w:b/>
      <w:bCs/>
      <w:kern w:val="2"/>
      <w:sz w:val="21"/>
      <w:szCs w:val="22"/>
    </w:rPr>
  </w:style>
  <w:style w:type="character" w:customStyle="1" w:styleId="31">
    <w:name w:val="日期 Char"/>
    <w:basedOn w:val="18"/>
    <w:link w:val="9"/>
    <w:autoRedefine/>
    <w:qFormat/>
    <w:uiPriority w:val="0"/>
    <w:rPr>
      <w:rFonts w:ascii="Calibri" w:hAnsi="Calibri" w:cs="宋体"/>
      <w:kern w:val="2"/>
      <w:sz w:val="21"/>
      <w:szCs w:val="22"/>
    </w:rPr>
  </w:style>
  <w:style w:type="paragraph" w:customStyle="1" w:styleId="32">
    <w:name w:val="修订1"/>
    <w:autoRedefine/>
    <w:hidden/>
    <w:semiHidden/>
    <w:qFormat/>
    <w:uiPriority w:val="99"/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Fltrp</Company>
  <Pages>38</Pages>
  <Words>11608</Words>
  <Characters>12104</Characters>
  <Lines>94</Lines>
  <Paragraphs>26</Paragraphs>
  <TotalTime>0</TotalTime>
  <ScaleCrop>false</ScaleCrop>
  <LinksUpToDate>false</LinksUpToDate>
  <CharactersWithSpaces>12463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2022-11-29T01:58:00Z</dcterms:created>
  <dc:creator>Administrator</dc:creator>
  <cp:lastModifiedBy>捡石头</cp:lastModifiedBy>
  <cp:lastPrinted>2022-05-10T06:04:00Z</cp:lastPrinted>
  <dcterms:modified xsi:type="dcterms:W3CDTF">2024-03-12T02:16:33Z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12EE577FC8AD460BABC49F8F115C86EC_13</vt:lpwstr>
  </property>
  <property fmtid="{D5CDD505-2E9C-101B-9397-08002B2CF9AE}" pid="3" name="KSOProductBuildVer">
    <vt:lpwstr>2052-12.1.0.16399</vt:lpwstr>
  </property>
</Properties>
</file>