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362B9">
      <w:pP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附件1</w:t>
      </w:r>
    </w:p>
    <w:p w14:paraId="220E2B65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</w:p>
    <w:p w14:paraId="4E4CBD57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40"/>
          <w:szCs w:val="40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40"/>
          <w:szCs w:val="40"/>
          <w:lang w:val="en-US" w:eastAsia="zh-CN"/>
        </w:rPr>
        <w:t>202</w:t>
      </w:r>
      <w:r>
        <w:rPr>
          <w:rFonts w:hint="default" w:ascii="Times New Roman" w:hAnsi="Times New Roman" w:cs="Times New Roman"/>
          <w:b/>
          <w:bCs/>
          <w:sz w:val="40"/>
          <w:szCs w:val="40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/>
          <w:bCs/>
          <w:sz w:val="40"/>
          <w:szCs w:val="40"/>
          <w:lang w:val="en-US" w:eastAsia="zh-CN"/>
        </w:rPr>
        <w:t>年“中国教育电视台·外研社杯”</w:t>
      </w:r>
    </w:p>
    <w:p w14:paraId="2CC7648C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color w:val="000000"/>
          <w:kern w:val="0"/>
          <w:sz w:val="40"/>
          <w:szCs w:val="40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40"/>
          <w:szCs w:val="40"/>
          <w:lang w:val="en-US" w:eastAsia="zh-CN"/>
        </w:rPr>
        <w:t>职场英语挑战赛</w:t>
      </w:r>
      <w:r>
        <w:rPr>
          <w:rFonts w:hint="default" w:ascii="Times New Roman" w:hAnsi="Times New Roman" w:cs="Times New Roman"/>
          <w:b/>
          <w:bCs/>
          <w:sz w:val="40"/>
          <w:szCs w:val="40"/>
          <w:lang w:val="en-US" w:eastAsia="zh-CN"/>
        </w:rPr>
        <w:t>（广东赛区）</w:t>
      </w:r>
      <w:r>
        <w:rPr>
          <w:rFonts w:hint="default" w:ascii="Times New Roman" w:hAnsi="Times New Roman" w:eastAsia="宋体" w:cs="Times New Roman"/>
          <w:b/>
          <w:bCs/>
          <w:sz w:val="40"/>
          <w:szCs w:val="40"/>
          <w:lang w:val="en-US" w:eastAsia="zh-CN"/>
        </w:rPr>
        <w:t>赛制</w:t>
      </w:r>
    </w:p>
    <w:p w14:paraId="308D798C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color w:val="000000"/>
          <w:kern w:val="0"/>
          <w:sz w:val="43"/>
          <w:szCs w:val="43"/>
          <w:lang w:val="en-US" w:eastAsia="zh-CN"/>
        </w:rPr>
      </w:pPr>
    </w:p>
    <w:p w14:paraId="6B03E8AB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演讲大赛赛制</w:t>
      </w:r>
    </w:p>
    <w:p w14:paraId="625F6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一、参赛选手</w:t>
      </w:r>
    </w:p>
    <w:p w14:paraId="2FF350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高等职业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学校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（含职业本科）全日制在籍学生。 </w:t>
      </w:r>
    </w:p>
    <w:p w14:paraId="7EA51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二、大赛安排</w:t>
      </w:r>
    </w:p>
    <w:p w14:paraId="4EEDF6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  <w:t>（一）省赛资格</w:t>
      </w:r>
    </w:p>
    <w:p w14:paraId="5AAE8F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符合参赛条件的学校自行选拔4位选手参加省赛（要求至少其中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位选手必须为非英语专业学生）。</w:t>
      </w:r>
    </w:p>
    <w:p w14:paraId="7C5140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  <w:t>（二）比赛时间及地点</w:t>
      </w:r>
    </w:p>
    <w:p w14:paraId="485961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比赛时间：第一阶段（线上参赛）：9-10月，第二第三阶段（线下参赛）：10月31-11月1日</w:t>
      </w:r>
    </w:p>
    <w:p w14:paraId="5FCF4E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线下比赛地点：惠州城市职业学院 广东省惠州市惠城区三栋镇福长岭明德路1号</w:t>
      </w:r>
    </w:p>
    <w:p w14:paraId="09AC1C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  <w:t>（三）比赛流程</w:t>
      </w:r>
    </w:p>
    <w:p w14:paraId="20B724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>广东省省赛分为主题演讲、即兴演讲、</w:t>
      </w:r>
      <w:r>
        <w:rPr>
          <w:rStyle w:val="6"/>
          <w:rFonts w:hint="default" w:ascii="Times New Roman" w:hAnsi="Times New Roman" w:eastAsia="仿宋_GB2312" w:cs="Times New Roman"/>
          <w:sz w:val="32"/>
          <w:szCs w:val="32"/>
          <w:highlight w:val="none"/>
        </w:rPr>
        <w:t>职场方案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 xml:space="preserve">三个阶段进行： </w:t>
      </w:r>
    </w:p>
    <w:p w14:paraId="3EE509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第一阶段 主题演讲（线上）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 xml:space="preserve"> </w:t>
      </w:r>
    </w:p>
    <w:p w14:paraId="342F3C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请各校选手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于报名时间内登录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报名网址（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https://www.sanyaozx.cn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，填写个人信息，</w:t>
      </w:r>
      <w:r>
        <w:rPr>
          <w:rStyle w:val="6"/>
          <w:rFonts w:hint="default" w:ascii="Times New Roman" w:hAnsi="Times New Roman" w:eastAsia="仿宋_GB2312" w:cs="Times New Roman"/>
          <w:sz w:val="32"/>
          <w:szCs w:val="32"/>
          <w:highlight w:val="none"/>
        </w:rPr>
        <w:t>上传主题演讲参赛</w:t>
      </w:r>
      <w:r>
        <w:rPr>
          <w:rStyle w:val="6"/>
          <w:rFonts w:hint="default" w:ascii="Times New Roman" w:hAnsi="Times New Roman" w:eastAsia="仿宋_GB2312" w:cs="Times New Roman"/>
          <w:sz w:val="32"/>
          <w:szCs w:val="32"/>
        </w:rPr>
        <w:t>视频以及演讲稿文档。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选手须提交参赛视频，要求如下：</w:t>
      </w:r>
    </w:p>
    <w:p w14:paraId="4BC49C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（1）视频内容：以大赛组委会公布的主题演讲题目</w:t>
      </w:r>
      <w:r>
        <w:rPr>
          <w:rStyle w:val="6"/>
          <w:rFonts w:hint="default" w:ascii="Times New Roman" w:hAnsi="Times New Roman" w:eastAsia="仿宋_GB2312" w:cs="Times New Roman"/>
          <w:sz w:val="32"/>
          <w:szCs w:val="32"/>
        </w:rPr>
        <w:t>“Skills Connect the World”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为依据，自定标题进行3分钟英语演讲（主题演讲题目视频请见大赛官网 cetv.fltrp.com）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演讲内容须正面、积极、向上；</w:t>
      </w:r>
    </w:p>
    <w:p w14:paraId="5E4F074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（2）视频质量：图像与声音清晰，无杂音，横向拍摄，为一个完整的个人演讲视频文件，不得进行编辑、裁剪等加工处理；不得配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有背景音乐、添加字幕；不得出现姓名、学校等个人信息；</w:t>
      </w:r>
    </w:p>
    <w:p w14:paraId="4ED4DC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（3）视频时长：不短于2分45秒，不超过3分15秒；</w:t>
      </w:r>
    </w:p>
    <w:p w14:paraId="3FF612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（4）视频格式：MP4格式；</w:t>
      </w:r>
    </w:p>
    <w:p w14:paraId="7122B2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（5）视频大小：不小于50M，不超过500M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 w14:paraId="1BB7EB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参赛选手提交的文档信息须为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PDF格式。文档需体现演讲标题和演讲全文，不能体现姓名、学校等选手个人信息。</w:t>
      </w:r>
    </w:p>
    <w:p w14:paraId="1A005E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报名结束后，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专家评审团对提交的参赛视频进行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评审，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 xml:space="preserve">第一阶段结束后排名前50%选手晋级第二阶段比赛。 </w:t>
      </w:r>
    </w:p>
    <w:p w14:paraId="13F460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 xml:space="preserve">第二阶段 即兴演讲 </w:t>
      </w:r>
    </w:p>
    <w:p w14:paraId="64BDA2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晋级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选手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须前往线下承办校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通过抽签分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个赛场进行比赛，各赛场选手抽签决定出场顺序。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 xml:space="preserve">第一阶段分数不带入即兴演讲环节，由选手现场抽取题目，备赛30分钟后，围绕题目进行3分钟即兴英语演讲。 </w:t>
      </w:r>
    </w:p>
    <w:p w14:paraId="24259D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>提问评委就选手演讲内容提出1个问题，选手每个问题回答时间为1分钟。</w:t>
      </w:r>
    </w:p>
    <w:p w14:paraId="7E8C36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>第二阶段每个小组前9名晋级第三阶段比赛。</w:t>
      </w:r>
    </w:p>
    <w:p w14:paraId="383C48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第三阶段 职场方案</w:t>
      </w:r>
    </w:p>
    <w:p w14:paraId="08C60F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通过第二阶段晋级的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名选手重新抽签，由抽签决定出场顺序。第一、二阶段分数不带入第三阶段。</w:t>
      </w:r>
    </w:p>
    <w:p w14:paraId="3C097E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第三阶段比赛方案为：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选手上场前抽取1个职业场景，根据题目要求给出相应的职场解决方案。选手陈述时间为3分钟。提问评委就选手陈述内容提出1个问题。选手回答问题时间为1分钟。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 xml:space="preserve"> </w:t>
      </w:r>
    </w:p>
    <w:p w14:paraId="2E0C42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通过第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阶段晋级的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名选手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将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争夺冠军、亚军和季军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及晋级国赛名额。</w:t>
      </w:r>
    </w:p>
    <w:p w14:paraId="7ABA4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三、报名方式</w:t>
      </w:r>
    </w:p>
    <w:p w14:paraId="40A88D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>请各位参赛学校关注报名相关信息。报名后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>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>因故需要更换选手或指导教师，参赛院校须于开赛前7个工作日内向组委会出具书面说明，组委会同意后予以更换。</w:t>
      </w:r>
    </w:p>
    <w:p w14:paraId="1AF606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>2026年演讲大赛微信群：</w:t>
      </w:r>
    </w:p>
    <w:p w14:paraId="26CCC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指导教师群                   参赛学生群</w:t>
      </w:r>
    </w:p>
    <w:p w14:paraId="46803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3286125</wp:posOffset>
            </wp:positionH>
            <wp:positionV relativeFrom="paragraph">
              <wp:posOffset>167640</wp:posOffset>
            </wp:positionV>
            <wp:extent cx="1753235" cy="1567180"/>
            <wp:effectExtent l="0" t="0" r="8890" b="4445"/>
            <wp:wrapNone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53235" cy="156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433070</wp:posOffset>
            </wp:positionH>
            <wp:positionV relativeFrom="paragraph">
              <wp:posOffset>99060</wp:posOffset>
            </wp:positionV>
            <wp:extent cx="1688465" cy="1588770"/>
            <wp:effectExtent l="0" t="0" r="6985" b="1905"/>
            <wp:wrapNone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8465" cy="158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81A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0A6B6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7725B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6AC6B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18945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四、评委组成 </w:t>
      </w:r>
    </w:p>
    <w:p w14:paraId="622C0D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广东省决赛评委由组委会组织复赛评审委员会。 </w:t>
      </w:r>
    </w:p>
    <w:p w14:paraId="5D0F82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评委人数不少于5人，须具有副教授以上职称，每所院校（含比赛承办院校）只能有1人担任评委。 </w:t>
      </w:r>
    </w:p>
    <w:p w14:paraId="13A03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五、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晋级办法</w:t>
      </w:r>
    </w:p>
    <w:p w14:paraId="04CD9A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演讲大赛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省级决赛按照选手比赛成绩确定名次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综合成绩前5名的选手获得全国总决赛参赛资格，由组委会按全国赛事要求推荐参加全国总决赛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。</w:t>
      </w:r>
    </w:p>
    <w:p w14:paraId="17C47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六、仲裁</w:t>
      </w:r>
    </w:p>
    <w:p w14:paraId="4A1E45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参赛选手和指导教师如果对比赛过程和结果有异议，可在比赛结结束1个小时内向大赛组委会提出书面申诉，非书面申诉不予受理。书面申诉应对申诉事件的现象、发生时间、涉及人员、申诉依据等进行充分、实事求是地叙述，并由参赛选手和指导教师签名。大赛组委会在接到申诉后组织复议，并在 24小时内反馈复议结果。 </w:t>
      </w:r>
    </w:p>
    <w:p w14:paraId="5EADA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七、纪律要求 </w:t>
      </w:r>
    </w:p>
    <w:p w14:paraId="3EE1D1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比赛期间，如参赛选手有作弊行为，一经发现立即取消其参赛资格。</w:t>
      </w:r>
    </w:p>
    <w:p w14:paraId="3465C42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/>
        </w:rPr>
      </w:pPr>
    </w:p>
    <w:p w14:paraId="5443E49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/>
        </w:rPr>
      </w:pPr>
    </w:p>
    <w:p w14:paraId="415B35D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/>
        </w:rPr>
      </w:pPr>
    </w:p>
    <w:p w14:paraId="4246A14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/>
        </w:rPr>
      </w:pPr>
    </w:p>
    <w:p w14:paraId="5094E71B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</w:p>
    <w:p w14:paraId="3A723F43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</w:p>
    <w:p w14:paraId="624998D4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</w:p>
    <w:p w14:paraId="18441D3D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</w:p>
    <w:p w14:paraId="0D2AF1F0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</w:p>
    <w:p w14:paraId="5A6C38C2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</w:p>
    <w:p w14:paraId="364A8CE0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写作大赛赛制</w:t>
      </w:r>
    </w:p>
    <w:p w14:paraId="31AED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一、参赛资格 </w:t>
      </w:r>
    </w:p>
    <w:p w14:paraId="224875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高等职业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学校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（含职业本科）全日制在籍学生。 </w:t>
      </w:r>
    </w:p>
    <w:p w14:paraId="515B0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二、大赛安排</w:t>
      </w:r>
    </w:p>
    <w:p w14:paraId="0EDA1F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  <w:t>（一）省赛资格</w:t>
      </w:r>
    </w:p>
    <w:p w14:paraId="4FA249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符合参赛条件的学校自行选拔5名选手参加省赛（要求至少包含3名非英语专业选手）。</w:t>
      </w:r>
    </w:p>
    <w:p w14:paraId="0FCE9B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  <w:t>（二）比赛时间及地点</w:t>
      </w:r>
    </w:p>
    <w:p w14:paraId="0CE039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比赛时间：2026年10月25日 9:00-11:00</w:t>
      </w:r>
    </w:p>
    <w:p w14:paraId="3BE466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比赛地点：广东科学职业技术学院珠海校区（</w:t>
      </w:r>
      <w:r>
        <w:rPr>
          <w:rStyle w:val="6"/>
          <w:rFonts w:hint="default" w:ascii="Times New Roman" w:hAnsi="Times New Roman" w:eastAsia="方正仿宋_GB2312" w:cs="Times New Roman"/>
          <w:sz w:val="32"/>
          <w:szCs w:val="32"/>
        </w:rPr>
        <w:t>珠海市金湾区珠海大道南侧65号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）</w:t>
      </w:r>
    </w:p>
    <w:p w14:paraId="34A294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  <w:t xml:space="preserve">（三）赛题 </w:t>
      </w:r>
    </w:p>
    <w:p w14:paraId="4CB8A5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广东省决赛赛题由大赛组委会拟定，比赛当场公布。写作时间共计120分钟。本次比赛采用机考形式。 </w:t>
      </w:r>
    </w:p>
    <w:p w14:paraId="18F268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Part I :看文字信息写作，至少200词，40分。 </w:t>
      </w:r>
    </w:p>
    <w:p w14:paraId="7C0370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PartⅡ:看图表信息写作，至少300词，60分。 </w:t>
      </w:r>
    </w:p>
    <w:p w14:paraId="5E003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三、报名方式 </w:t>
      </w:r>
    </w:p>
    <w:p w14:paraId="5DA4D4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各参赛院校统一按照通知线上报名。若因故需要更换选手或指导教师，参赛院校须于开赛前7个工作日内向组委会出具书面说明，组委会同意后予以更换。</w:t>
      </w:r>
    </w:p>
    <w:p w14:paraId="5A89CC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>2026年写作大赛微信群：</w:t>
      </w:r>
    </w:p>
    <w:p w14:paraId="0E0CB1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 xml:space="preserve">指导教师群            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  <w:t xml:space="preserve">    参赛学生群</w:t>
      </w:r>
    </w:p>
    <w:p w14:paraId="2D5173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678815</wp:posOffset>
            </wp:positionH>
            <wp:positionV relativeFrom="paragraph">
              <wp:posOffset>24130</wp:posOffset>
            </wp:positionV>
            <wp:extent cx="1424940" cy="1346200"/>
            <wp:effectExtent l="0" t="0" r="3810" b="6350"/>
            <wp:wrapNone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3278505</wp:posOffset>
            </wp:positionH>
            <wp:positionV relativeFrom="paragraph">
              <wp:posOffset>46990</wp:posOffset>
            </wp:positionV>
            <wp:extent cx="1471930" cy="1373505"/>
            <wp:effectExtent l="0" t="0" r="4445" b="7620"/>
            <wp:wrapNone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2FA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</w:p>
    <w:p w14:paraId="0ADF8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四、成绩评定 </w:t>
      </w:r>
    </w:p>
    <w:p w14:paraId="04CCF6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1.内容与切题(35%)：内容完整、观点适切。 </w:t>
      </w:r>
    </w:p>
    <w:p w14:paraId="64C03C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2.语法与词汇(30%)：语法准确，用词准确、恰当、多样。 </w:t>
      </w:r>
    </w:p>
    <w:p w14:paraId="76336E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3.组织与连贯(25%)：逻辑严密、篇章连贯。 </w:t>
      </w:r>
    </w:p>
    <w:p w14:paraId="11F942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4.格式与字数(10%)：格式正确、字数达标（字数不足适当减分）。 </w:t>
      </w:r>
    </w:p>
    <w:p w14:paraId="4B6D4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五、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晋级办法</w:t>
      </w:r>
    </w:p>
    <w:p w14:paraId="710CB1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写作大赛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省级决赛按照选手比赛成绩确定名次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综合成绩前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名的选手获得全国总决赛参赛资格，由组委会按全国赛事要求推荐参加全国总决赛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。</w:t>
      </w:r>
    </w:p>
    <w:p w14:paraId="30E37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六、仲裁 </w:t>
      </w:r>
    </w:p>
    <w:p w14:paraId="06F1DA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参赛选手和指导教师如果对比赛过程和结果有异议，可在比赛结结束1个小时内向大赛组委会提出书面申诉，非书面申诉不予受理。书面申诉应对申诉事件的现象、发生时间、涉及人员、申诉依据等进行充分、实事求是地叙述，并由参赛选手和指导教师签名。大赛组委会在接到申诉后组织复议，并在 24小时内反馈复议结果。</w:t>
      </w:r>
    </w:p>
    <w:p w14:paraId="061F0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七、纪律要求 </w:t>
      </w:r>
    </w:p>
    <w:p w14:paraId="33F19A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比赛期间，如参赛选手有作弊行为，一经发现立即取消其参赛资格。</w:t>
      </w:r>
    </w:p>
    <w:p w14:paraId="08B9E39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" w:cs="Times New Roman"/>
          <w:color w:val="000000"/>
          <w:kern w:val="0"/>
          <w:sz w:val="28"/>
          <w:szCs w:val="28"/>
          <w:lang w:val="en-US" w:eastAsia="zh-CN"/>
        </w:rPr>
      </w:pPr>
    </w:p>
    <w:p w14:paraId="6AB9EA14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47DE7BFE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02C41744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65F2E638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57472152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726D3E28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255B39A6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短视频大赛赛制</w:t>
      </w:r>
    </w:p>
    <w:p w14:paraId="04DFFF99">
      <w:pPr>
        <w:keepNext w:val="0"/>
        <w:keepLines w:val="0"/>
        <w:widowControl/>
        <w:suppressLineNumbers w:val="0"/>
        <w:spacing w:line="15" w:lineRule="atLeast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 </w:t>
      </w:r>
    </w:p>
    <w:p w14:paraId="6E66454F">
      <w:pPr>
        <w:keepNext w:val="0"/>
        <w:keepLines w:val="0"/>
        <w:widowControl/>
        <w:suppressLineNumbers w:val="0"/>
        <w:spacing w:line="15" w:lineRule="atLeast"/>
        <w:ind w:firstLine="640" w:firstLineChars="200"/>
        <w:jc w:val="lef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Style w:val="6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一、比赛目的</w:t>
      </w:r>
    </w:p>
    <w:p w14:paraId="451CA3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大赛旨在通过短视频这一新媒体时代的主流传播形式，鼓励职教学子用英语讲述时代故事、中国故事、职教故事，生动呈现技术技能人才的青春风采和智慧创造，展示新时代职业教育的育人成果和创新实践。</w:t>
      </w:r>
    </w:p>
    <w:p w14:paraId="135D068C">
      <w:pPr>
        <w:keepNext w:val="0"/>
        <w:keepLines w:val="0"/>
        <w:widowControl/>
        <w:suppressLineNumbers w:val="0"/>
        <w:spacing w:line="15" w:lineRule="atLeast"/>
        <w:ind w:firstLine="640" w:firstLineChars="200"/>
        <w:jc w:val="left"/>
        <w:rPr>
          <w:rStyle w:val="6"/>
          <w:rFonts w:hint="default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6"/>
          <w:rFonts w:hint="default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二、参赛资格</w:t>
      </w:r>
    </w:p>
    <w:p w14:paraId="4AE4F8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高等职业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学校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含职业本科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）全日制在籍学生。</w:t>
      </w:r>
    </w:p>
    <w:p w14:paraId="1A8178B5">
      <w:pPr>
        <w:keepNext w:val="0"/>
        <w:keepLines w:val="0"/>
        <w:widowControl/>
        <w:suppressLineNumbers w:val="0"/>
        <w:spacing w:line="15" w:lineRule="atLeast"/>
        <w:ind w:firstLine="640" w:firstLineChars="200"/>
        <w:jc w:val="left"/>
        <w:rPr>
          <w:rStyle w:val="6"/>
          <w:rFonts w:hint="default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6"/>
          <w:rFonts w:hint="default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三、比赛形式</w:t>
      </w:r>
    </w:p>
    <w:p w14:paraId="72EE18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比赛形式为团队赛，以院校为单位参赛。每所院校可推荐2个短视频作品。每个参赛团队须设置1名队长，团队成员（包括队长）最少由2名学生构成，最多不超过5名，不可跨校组队，鼓励本校内跨学科、跨专业组队参赛。每位参赛选手仅能参与1个短视频作品。每个团队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限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1名指导教师。</w:t>
      </w:r>
    </w:p>
    <w:p w14:paraId="0102D4E0">
      <w:pPr>
        <w:keepNext w:val="0"/>
        <w:keepLines w:val="0"/>
        <w:widowControl/>
        <w:suppressLineNumbers w:val="0"/>
        <w:spacing w:line="15" w:lineRule="atLeast"/>
        <w:ind w:firstLine="640" w:firstLineChars="200"/>
        <w:jc w:val="left"/>
        <w:rPr>
          <w:rStyle w:val="6"/>
          <w:rFonts w:hint="default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6"/>
          <w:rFonts w:hint="default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四、大赛主题</w:t>
      </w:r>
    </w:p>
    <w:p w14:paraId="5DF04A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本年度短视频大赛主题为 “The Pride of China（中国骄傲）”。从日新月异的科技突破，到薪火相传的文化瑰宝，从勇攀高峰的时代成就，到平凡岗位上的坚守担当，每一份向上的力量，都是独属于中国的骄傲。青年学子是时代的追光者， 更是工匠精神的传承者。期待选手们以镜头为笔、以光影为墨，讲述职业教育里的成长蜕变，记录技能成才路上的坚守与荣光，用青春视角传递职教故事，让中国骄傲在青年担当与匠心逐梦中生生不息、薪火相传。</w:t>
      </w:r>
    </w:p>
    <w:p w14:paraId="605874B9">
      <w:pPr>
        <w:keepNext w:val="0"/>
        <w:keepLines w:val="0"/>
        <w:widowControl/>
        <w:suppressLineNumbers w:val="0"/>
        <w:spacing w:line="15" w:lineRule="atLeast"/>
        <w:ind w:firstLine="640" w:firstLineChars="200"/>
        <w:jc w:val="left"/>
        <w:rPr>
          <w:rStyle w:val="6"/>
          <w:rFonts w:hint="default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6"/>
          <w:rFonts w:hint="default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五、报名方式</w:t>
      </w:r>
    </w:p>
    <w:p w14:paraId="3761CE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请参赛团队在通知发布后登录线上平台“短视频大赛”入口填写团队报名信息，上传参赛作品及院校参赛推荐表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。</w:t>
      </w:r>
    </w:p>
    <w:p w14:paraId="53BE59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2026年广东短视频大赛参赛群：</w:t>
      </w:r>
    </w:p>
    <w:p w14:paraId="2DEFFF5E">
      <w:pPr>
        <w:keepNext w:val="0"/>
        <w:keepLines w:val="0"/>
        <w:widowControl/>
        <w:suppressLineNumbers w:val="0"/>
        <w:spacing w:line="15" w:lineRule="atLeast"/>
        <w:ind w:left="0" w:firstLine="42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 w:bidi="ar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1976120</wp:posOffset>
            </wp:positionH>
            <wp:positionV relativeFrom="paragraph">
              <wp:posOffset>1270</wp:posOffset>
            </wp:positionV>
            <wp:extent cx="1751965" cy="1595120"/>
            <wp:effectExtent l="0" t="0" r="635" b="5080"/>
            <wp:wrapNone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1965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447B38">
      <w:pPr>
        <w:keepNext w:val="0"/>
        <w:keepLines w:val="0"/>
        <w:widowControl/>
        <w:suppressLineNumbers w:val="0"/>
        <w:spacing w:line="15" w:lineRule="atLeast"/>
        <w:ind w:left="0" w:firstLine="42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 w:bidi="ar"/>
        </w:rPr>
      </w:pPr>
    </w:p>
    <w:p w14:paraId="1C99CFB3">
      <w:pPr>
        <w:keepNext w:val="0"/>
        <w:keepLines w:val="0"/>
        <w:widowControl/>
        <w:suppressLineNumbers w:val="0"/>
        <w:spacing w:line="15" w:lineRule="atLeast"/>
        <w:ind w:left="0" w:firstLine="42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 w:bidi="ar"/>
        </w:rPr>
      </w:pPr>
    </w:p>
    <w:p w14:paraId="07089B53">
      <w:pPr>
        <w:keepNext w:val="0"/>
        <w:keepLines w:val="0"/>
        <w:widowControl/>
        <w:suppressLineNumbers w:val="0"/>
        <w:spacing w:line="15" w:lineRule="atLeast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 w:bidi="ar"/>
        </w:rPr>
      </w:pPr>
    </w:p>
    <w:p w14:paraId="5795C7B4">
      <w:pPr>
        <w:keepNext w:val="0"/>
        <w:keepLines w:val="0"/>
        <w:widowControl/>
        <w:suppressLineNumbers w:val="0"/>
        <w:spacing w:line="15" w:lineRule="atLeast"/>
        <w:ind w:firstLine="640" w:firstLineChars="200"/>
        <w:jc w:val="left"/>
        <w:rPr>
          <w:rStyle w:val="6"/>
          <w:rFonts w:hint="default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6"/>
          <w:rFonts w:hint="default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六、作品要求</w:t>
      </w:r>
    </w:p>
    <w:p w14:paraId="69B97F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1. 参赛作品须有确定的标题，画面稳定，音质清晰，不得添加其他水印或标识。</w:t>
      </w:r>
    </w:p>
    <w:p w14:paraId="260D3A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2. 参赛作品时长60s-180s，旁白语言须为团队成员配音的英文音频（不可使用人工智能语言、剪辑软件内字幕配音等），并配有中英双语字幕，报名时须同时提交 word 格式的中英字幕稿件。</w:t>
      </w:r>
    </w:p>
    <w:p w14:paraId="3AE8AE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3. 作品分辨率为1280*720（横版）或1080*1920（竖版）及以上，MP4格式，作品大小500M以内。</w:t>
      </w:r>
    </w:p>
    <w:p w14:paraId="66166C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4. 参赛作品画面如由 AI 生成，须在片尾声明，并标明具体时间段。</w:t>
      </w:r>
    </w:p>
    <w:p w14:paraId="4D6415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5. 参赛作品须为原创，不得剽窃抄袭他人作品。如选用他人素材，须在视频结尾用文字标注来源，确保视频无版权争议。不符合要求的以及发生版权争议的作品， 一经发现，将取消参赛资格。</w:t>
      </w:r>
    </w:p>
    <w:p w14:paraId="61D293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6. 参赛作品拍摄过程和内容须符合国家法律法规要求，内容积极向上，传递正能量。</w:t>
      </w:r>
    </w:p>
    <w:p w14:paraId="0DF811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7. 参赛作品里的视频画面须与主题相关，禁止配用无意义的空镜头、静止画面。</w:t>
      </w:r>
    </w:p>
    <w:p w14:paraId="4C92F518">
      <w:pPr>
        <w:keepNext w:val="0"/>
        <w:keepLines w:val="0"/>
        <w:widowControl/>
        <w:suppressLineNumbers w:val="0"/>
        <w:spacing w:line="15" w:lineRule="atLeast"/>
        <w:ind w:firstLine="640" w:firstLineChars="200"/>
        <w:jc w:val="left"/>
        <w:rPr>
          <w:rStyle w:val="6"/>
          <w:rFonts w:hint="default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6"/>
          <w:rFonts w:hint="default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七、</w:t>
      </w:r>
      <w:r>
        <w:rPr>
          <w:rStyle w:val="6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赛事成绩</w:t>
      </w:r>
    </w:p>
    <w:p w14:paraId="1576E1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短视频大赛组委会组建由英语教育专家、媒体从业人员等组成的专家评审团，对报名作品进行评审，根据专家评分确定比赛成绩和名次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。</w:t>
      </w:r>
    </w:p>
    <w:p w14:paraId="26671F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</w:p>
    <w:p w14:paraId="0CC597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本章程最终解释权归大赛组委会所有。</w:t>
      </w:r>
    </w:p>
    <w:p w14:paraId="3A73429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1C3BA3C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019C3972">
      <w:pP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63552A2F">
      <w:pP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41FBD2FE">
      <w:pP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456BC4B5">
      <w:pP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233D2C29">
      <w:pP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04429896">
      <w:pP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49585A81">
      <w:pP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6C8CD27D">
      <w:pP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742E7D87">
      <w:pP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06BE686E">
      <w:pP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27446016">
      <w:pP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349CB3D1">
      <w:pPr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C5DA6F8-8590-4C77-AD48-4109B0A2AF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D42CD00-3465-4139-9ED1-A076025C2FB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545A18D-96DC-40CC-A44A-21C81056D8F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15F77BA-3677-44E2-8E47-D165F337D0C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809D4"/>
    <w:rsid w:val="00E019B6"/>
    <w:rsid w:val="01907FC4"/>
    <w:rsid w:val="053864A2"/>
    <w:rsid w:val="06F61EF3"/>
    <w:rsid w:val="0840235A"/>
    <w:rsid w:val="0BD76E7D"/>
    <w:rsid w:val="16861FE3"/>
    <w:rsid w:val="1C7E1AAC"/>
    <w:rsid w:val="1E031EAB"/>
    <w:rsid w:val="1F013204"/>
    <w:rsid w:val="226407C6"/>
    <w:rsid w:val="248F3D3A"/>
    <w:rsid w:val="25F93249"/>
    <w:rsid w:val="2BE12868"/>
    <w:rsid w:val="310A2A38"/>
    <w:rsid w:val="33C94121"/>
    <w:rsid w:val="3679323D"/>
    <w:rsid w:val="3C2F1FFE"/>
    <w:rsid w:val="421F79F9"/>
    <w:rsid w:val="44E50D62"/>
    <w:rsid w:val="46D46AD9"/>
    <w:rsid w:val="46DB6F22"/>
    <w:rsid w:val="4A95657B"/>
    <w:rsid w:val="5092047A"/>
    <w:rsid w:val="52587E41"/>
    <w:rsid w:val="531712B0"/>
    <w:rsid w:val="5556068C"/>
    <w:rsid w:val="60175EBD"/>
    <w:rsid w:val="618B54EF"/>
    <w:rsid w:val="6ACF309C"/>
    <w:rsid w:val="6BE85B99"/>
    <w:rsid w:val="708E0410"/>
    <w:rsid w:val="70FF1989"/>
    <w:rsid w:val="7E27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43"/>
      <w:szCs w:val="4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Table Text"/>
    <w:basedOn w:val="1"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5212</Words>
  <Characters>5569</Characters>
  <Paragraphs>223</Paragraphs>
  <TotalTime>24</TotalTime>
  <ScaleCrop>false</ScaleCrop>
  <LinksUpToDate>false</LinksUpToDate>
  <CharactersWithSpaces>5702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2024-09-09T13:42:00Z</dcterms:created>
  <dc:creator>捡石头</dc:creator>
  <cp:lastModifiedBy>广东职教学会</cp:lastModifiedBy>
  <cp:lastPrinted>2026-09-30T06:13:04Z</cp:lastPrinted>
  <dcterms:modified xsi:type="dcterms:W3CDTF">2026-09-30T06:17:52Z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2E91D1D99FF546058F209C50BE275795_13</vt:lpwstr>
  </property>
  <property fmtid="{D5CDD505-2E9C-101B-9397-08002B2CF9AE}" pid="4" name="KSOTemplateDocerSaveRecord">
    <vt:lpwstr>eyJoZGlkIjoiMDBhZmVjYTFhMjgzNWI4MWI1YzAxZjk2MTM4MmQ0M2MiLCJ1c2VySWQiOiI2OTMwMTEzNTAifQ==</vt:lpwstr>
  </property>
</Properties>
</file>